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 REGULAMENT GIVEAWAY JAZZ IN THE PARK</w:t>
      </w:r>
    </w:p>
    <w:p w:rsidR="00000000" w:rsidDel="00000000" w:rsidP="00000000" w:rsidRDefault="00000000" w:rsidRPr="00000000" w14:paraId="00000002">
      <w:pPr>
        <w:spacing w:after="0" w:line="36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 </w:t>
      </w:r>
    </w:p>
    <w:p w:rsidR="00000000" w:rsidDel="00000000" w:rsidP="00000000" w:rsidRDefault="00000000" w:rsidRPr="00000000" w14:paraId="00000003">
      <w:pPr>
        <w:spacing w:after="0" w:line="36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 </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DISPOZIȚII GENERALE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Prezentul regulament stabileşte termenii </w:t>
      </w:r>
      <w:r w:rsidDel="00000000" w:rsidR="00000000" w:rsidRPr="00000000">
        <w:rPr>
          <w:rFonts w:ascii="Palatino Linotype" w:cs="Palatino Linotype" w:eastAsia="Palatino Linotype" w:hAnsi="Palatino Linotype"/>
          <w:sz w:val="24"/>
          <w:szCs w:val="24"/>
          <w:rtl w:val="0"/>
        </w:rPr>
        <w:t xml:space="preserve">și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sz w:val="24"/>
          <w:szCs w:val="24"/>
          <w:rtl w:val="0"/>
        </w:rPr>
        <w:t xml:space="preserve">condițiile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de desfăşurare privind giveaway-ului iniţiat de Organizator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cu sprijinul partenerilor săi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prin intermediul platformei INSTAGRAM, respectiv a contului oficial al Jazz in the Park: www.instagram.com/jazzintheparkromania</w:t>
      </w:r>
    </w:p>
    <w:p w:rsidR="00000000" w:rsidDel="00000000" w:rsidP="00000000" w:rsidRDefault="00000000" w:rsidRPr="00000000" w14:paraId="0000000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Giveaway-ul se desfășoară exclusiv în acord cu dispozițiile prezentului Regulament, a Politicilor adiacente  şi a legislației incidente.</w:t>
      </w:r>
    </w:p>
    <w:p w:rsidR="00000000" w:rsidDel="00000000" w:rsidP="00000000" w:rsidRDefault="00000000" w:rsidRPr="00000000" w14:paraId="0000000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Participarea oricărei persoane interesate la giveaway-ul organizatorului reprezintă </w:t>
      </w:r>
      <w:r w:rsidDel="00000000" w:rsidR="00000000" w:rsidRPr="00000000">
        <w:rPr>
          <w:rFonts w:ascii="Palatino Linotype" w:cs="Palatino Linotype" w:eastAsia="Palatino Linotype" w:hAnsi="Palatino Linotype"/>
          <w:sz w:val="24"/>
          <w:szCs w:val="24"/>
          <w:rtl w:val="0"/>
        </w:rPr>
        <w:t xml:space="preserve">acceptarea</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expresă şi necondiţionată a prevederilor prezentului regulament.</w:t>
      </w:r>
    </w:p>
    <w:p w:rsidR="00000000" w:rsidDel="00000000" w:rsidP="00000000" w:rsidRDefault="00000000" w:rsidRPr="00000000" w14:paraId="00000008">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ORGANIZATORUL</w:t>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Organizatorul giveaway-ului  este  </w:t>
      </w:r>
      <w:r w:rsidDel="00000000" w:rsidR="00000000" w:rsidRPr="00000000">
        <w:rPr>
          <w:rFonts w:ascii="Palatino Linotype" w:cs="Palatino Linotype" w:eastAsia="Palatino Linotype" w:hAnsi="Palatino Linotype"/>
          <w:b w:val="1"/>
          <w:i w:val="0"/>
          <w:smallCaps w:val="0"/>
          <w:strike w:val="0"/>
          <w:color w:val="000000"/>
          <w:sz w:val="24"/>
          <w:szCs w:val="24"/>
          <w:u w:val="none"/>
          <w:vertAlign w:val="baseline"/>
          <w:rtl w:val="0"/>
        </w:rPr>
        <w:t xml:space="preserve">ASOCIAŢIA FAPTE</w:t>
      </w:r>
      <w:r w:rsidDel="00000000" w:rsidR="00000000" w:rsidRPr="00000000">
        <w:rPr>
          <w:rFonts w:ascii="Palatino Linotype" w:cs="Palatino Linotype" w:eastAsia="Palatino Linotype" w:hAnsi="Palatino Linotype"/>
          <w:i w:val="0"/>
          <w:smallCaps w:val="0"/>
          <w:strike w:val="0"/>
          <w:color w:val="000000"/>
          <w:sz w:val="24"/>
          <w:szCs w:val="24"/>
          <w:u w:val="none"/>
          <w:vertAlign w:val="baseline"/>
          <w:rtl w:val="0"/>
        </w:rPr>
        <w:t xml:space="preserve">, cu sediul în Mun. Cluj-Napoca, Strada Donath, Nr. 192, Bl. A4, Sc. 1, Et. 2, Ap. 12, Jud. Cluj, având C.U.I. 31425230.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95" w:righ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DURATA</w:t>
      </w:r>
    </w:p>
    <w:p w:rsidR="00000000" w:rsidDel="00000000" w:rsidP="00000000" w:rsidRDefault="00000000" w:rsidRPr="00000000" w14:paraId="0000000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Giveaway-ul se desfăşoară în perioada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01.12.202</w:t>
      </w:r>
      <w:r w:rsidDel="00000000" w:rsidR="00000000" w:rsidRPr="00000000">
        <w:rPr>
          <w:rFonts w:ascii="Palatino Linotype" w:cs="Palatino Linotype" w:eastAsia="Palatino Linotype" w:hAnsi="Palatino Linotype"/>
          <w:b w:val="1"/>
          <w:sz w:val="24"/>
          <w:szCs w:val="24"/>
          <w:rtl w:val="0"/>
        </w:rPr>
        <w:t xml:space="preserve">4</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25.12.202</w:t>
      </w:r>
      <w:r w:rsidDel="00000000" w:rsidR="00000000" w:rsidRPr="00000000">
        <w:rPr>
          <w:rFonts w:ascii="Palatino Linotype" w:cs="Palatino Linotype" w:eastAsia="Palatino Linotype" w:hAnsi="Palatino Linotype"/>
          <w:b w:val="1"/>
          <w:sz w:val="24"/>
          <w:szCs w:val="24"/>
          <w:rtl w:val="0"/>
        </w:rPr>
        <w:t xml:space="preserve">4</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prin intermediul platformei INSTAGRAM.</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Pe toată durata de desfăşurare, Organizatorul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împreună cu partenerii acestuia</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va oferi un număr de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24 de premii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respectiv câte un premiu pentru fiecare zi de desfăşurare, conform graficului de desfăşurare prezentat la punctul 4.</w:t>
      </w:r>
      <w:r w:rsidDel="00000000" w:rsidR="00000000" w:rsidRPr="00000000">
        <w:rPr>
          <w:rtl w:val="0"/>
        </w:rPr>
      </w:r>
    </w:p>
    <w:p w:rsidR="00000000" w:rsidDel="00000000" w:rsidP="00000000" w:rsidRDefault="00000000" w:rsidRPr="00000000" w14:paraId="0000000F">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PREMII şi GRAFIC DE </w:t>
      </w:r>
      <w:r w:rsidDel="00000000" w:rsidR="00000000" w:rsidRPr="00000000">
        <w:rPr>
          <w:rFonts w:ascii="Palatino Linotype" w:cs="Palatino Linotype" w:eastAsia="Palatino Linotype" w:hAnsi="Palatino Linotype"/>
          <w:b w:val="1"/>
          <w:sz w:val="24"/>
          <w:szCs w:val="24"/>
          <w:rtl w:val="0"/>
        </w:rPr>
        <w:t xml:space="preserve">DESFĂȘURARE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Premiile oferite în cadrul giveaway-ului sunt următoarele: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both"/>
        <w:rPr>
          <w:rFonts w:ascii="Palatino Linotype" w:cs="Palatino Linotype" w:eastAsia="Palatino Linotype" w:hAnsi="Palatino Linotype"/>
          <w:b w:val="1"/>
          <w:sz w:val="24"/>
          <w:szCs w:val="24"/>
        </w:rPr>
      </w:pPr>
      <w:r w:rsidDel="00000000" w:rsidR="00000000" w:rsidRPr="00000000">
        <w:rPr>
          <w:rtl w:val="0"/>
        </w:rPr>
      </w:r>
    </w:p>
    <w:tbl>
      <w:tblPr>
        <w:tblStyle w:val="Table1"/>
        <w:tblW w:w="91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00"/>
        <w:gridCol w:w="3345"/>
        <w:gridCol w:w="2220"/>
        <w:gridCol w:w="2130"/>
        <w:tblGridChange w:id="0">
          <w:tblGrid>
            <w:gridCol w:w="1500"/>
            <w:gridCol w:w="3345"/>
            <w:gridCol w:w="2220"/>
            <w:gridCol w:w="213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ead1dc" w:val="clear"/>
            <w:tcMar>
              <w:top w:w="40.0" w:type="dxa"/>
              <w:left w:w="40.0" w:type="dxa"/>
              <w:bottom w:w="40.0" w:type="dxa"/>
              <w:right w:w="40.0" w:type="dxa"/>
            </w:tcMar>
            <w:vAlign w:val="center"/>
          </w:tcPr>
          <w:p w:rsidR="00000000" w:rsidDel="00000000" w:rsidP="00000000" w:rsidRDefault="00000000" w:rsidRPr="00000000" w14:paraId="0000001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rtl w:val="0"/>
              </w:rPr>
              <w:t xml:space="preserve">Nr. crt.</w:t>
            </w:r>
            <w:r w:rsidDel="00000000" w:rsidR="00000000" w:rsidRPr="00000000">
              <w:rPr>
                <w:rtl w:val="0"/>
              </w:rPr>
            </w:r>
          </w:p>
        </w:tc>
        <w:tc>
          <w:tcPr>
            <w:tcBorders>
              <w:top w:color="000000" w:space="0" w:sz="6" w:val="single"/>
              <w:bottom w:color="000000" w:space="0" w:sz="6" w:val="single"/>
              <w:right w:color="000000" w:space="0" w:sz="6" w:val="single"/>
            </w:tcBorders>
            <w:shd w:fill="ead1dc" w:val="clear"/>
            <w:tcMar>
              <w:top w:w="40.0" w:type="dxa"/>
              <w:left w:w="40.0" w:type="dxa"/>
              <w:bottom w:w="40.0" w:type="dxa"/>
              <w:right w:w="40.0" w:type="dxa"/>
            </w:tcMar>
            <w:vAlign w:val="center"/>
          </w:tcPr>
          <w:p w:rsidR="00000000" w:rsidDel="00000000" w:rsidP="00000000" w:rsidRDefault="00000000" w:rsidRPr="00000000" w14:paraId="0000001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rtl w:val="0"/>
              </w:rPr>
              <w:t xml:space="preserve">Cadou</w:t>
            </w:r>
            <w:r w:rsidDel="00000000" w:rsidR="00000000" w:rsidRPr="00000000">
              <w:rPr>
                <w:rtl w:val="0"/>
              </w:rPr>
            </w:r>
          </w:p>
        </w:tc>
        <w:tc>
          <w:tcPr>
            <w:tcBorders>
              <w:top w:color="000000" w:space="0" w:sz="6" w:val="single"/>
              <w:bottom w:color="000000" w:space="0" w:sz="6" w:val="single"/>
              <w:right w:color="000000" w:space="0" w:sz="6" w:val="single"/>
            </w:tcBorders>
            <w:shd w:fill="ead1dc" w:val="clear"/>
            <w:tcMar>
              <w:top w:w="40.0" w:type="dxa"/>
              <w:left w:w="40.0" w:type="dxa"/>
              <w:bottom w:w="40.0" w:type="dxa"/>
              <w:right w:w="40.0" w:type="dxa"/>
            </w:tcMar>
            <w:vAlign w:val="center"/>
          </w:tcPr>
          <w:p w:rsidR="00000000" w:rsidDel="00000000" w:rsidP="00000000" w:rsidRDefault="00000000" w:rsidRPr="00000000" w14:paraId="0000001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rtl w:val="0"/>
              </w:rPr>
              <w:t xml:space="preserve">Oferit de</w:t>
            </w:r>
            <w:r w:rsidDel="00000000" w:rsidR="00000000" w:rsidRPr="00000000">
              <w:rPr>
                <w:rtl w:val="0"/>
              </w:rPr>
            </w:r>
          </w:p>
        </w:tc>
        <w:tc>
          <w:tcPr>
            <w:tcBorders>
              <w:top w:color="000000" w:space="0" w:sz="6" w:val="single"/>
              <w:bottom w:color="000000" w:space="0" w:sz="6" w:val="single"/>
              <w:right w:color="000000" w:space="0" w:sz="6" w:val="single"/>
            </w:tcBorders>
            <w:shd w:fill="ead1dc" w:val="clear"/>
            <w:tcMar>
              <w:top w:w="40.0" w:type="dxa"/>
              <w:left w:w="40.0" w:type="dxa"/>
              <w:bottom w:w="40.0" w:type="dxa"/>
              <w:right w:w="40.0" w:type="dxa"/>
            </w:tcMar>
            <w:vAlign w:val="center"/>
          </w:tcPr>
          <w:p w:rsidR="00000000" w:rsidDel="00000000" w:rsidP="00000000" w:rsidRDefault="00000000" w:rsidRPr="00000000" w14:paraId="0000001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rtl w:val="0"/>
              </w:rPr>
              <w:t xml:space="preserve">Preț cadou</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8">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 abonamente JiP</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Jazz in the Park</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700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O casetă de vinuri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D">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Purcari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400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Beanbag BRD x JiP</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BRD</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45</w:t>
            </w:r>
            <w:r w:rsidDel="00000000" w:rsidR="00000000" w:rsidRPr="00000000">
              <w:rPr>
                <w:rFonts w:ascii="Palatino Linotype" w:cs="Palatino Linotype" w:eastAsia="Palatino Linotype" w:hAnsi="Palatino Linotype"/>
                <w:rtl w:val="0"/>
              </w:rPr>
              <w:t xml:space="preserve">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Ceai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Demmers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300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Christmas Box</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IARMAROC.com</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360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Gin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Malfy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179.95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Cafea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Olivo</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300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Set LEGO Cvartetul de Jazz</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Brick Depot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549.99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Cărți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Cărturești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250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Bere</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Birra Moretti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300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Goodie Bag</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OTOTO</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400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Produse promoționale JiP</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Daisler Print House</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400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w:t>
            </w:r>
            <w:r w:rsidDel="00000000" w:rsidR="00000000" w:rsidRPr="00000000">
              <w:rPr>
                <w:rFonts w:ascii="Palatino Linotype" w:cs="Palatino Linotype" w:eastAsia="Palatino Linotype" w:hAnsi="Palatino Linotype"/>
                <w:rtl w:val="0"/>
              </w:rPr>
              <w:t xml:space="preserve">ină pentru 2 persoane</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Visuin</w:t>
            </w:r>
            <w:r w:rsidDel="00000000" w:rsidR="00000000" w:rsidRPr="00000000">
              <w:rPr>
                <w:rFonts w:ascii="Palatino Linotype" w:cs="Palatino Linotype" w:eastAsia="Palatino Linotype" w:hAnsi="Palatino Linotype"/>
                <w:rtl w:val="0"/>
              </w:rPr>
              <w:t xml:space="preserve"> </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250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Cozonac fistic &amp; Large Goodie Box</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Mr. Cake</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530</w:t>
            </w:r>
            <w:r w:rsidDel="00000000" w:rsidR="00000000" w:rsidRPr="00000000">
              <w:rPr>
                <w:rFonts w:ascii="Palatino Linotype" w:cs="Palatino Linotype" w:eastAsia="Palatino Linotype" w:hAnsi="Palatino Linotype"/>
                <w:rtl w:val="0"/>
              </w:rPr>
              <w:t xml:space="preserve">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15</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P</w:t>
            </w:r>
            <w:r w:rsidDel="00000000" w:rsidR="00000000" w:rsidRPr="00000000">
              <w:rPr>
                <w:rFonts w:ascii="Palatino Linotype" w:cs="Palatino Linotype" w:eastAsia="Palatino Linotype" w:hAnsi="Palatino Linotype"/>
                <w:rtl w:val="0"/>
              </w:rPr>
              <w:t xml:space="preserve">achet 2 discuri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MeloMelanj</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250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16</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Set b</w:t>
            </w:r>
            <w:r w:rsidDel="00000000" w:rsidR="00000000" w:rsidRPr="00000000">
              <w:rPr>
                <w:rFonts w:ascii="Palatino Linotype" w:cs="Palatino Linotype" w:eastAsia="Palatino Linotype" w:hAnsi="Palatino Linotype"/>
                <w:rtl w:val="0"/>
              </w:rPr>
              <w:t xml:space="preserve">rad &amp; decorațiuni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Brico Depot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661.42</w:t>
            </w:r>
            <w:r w:rsidDel="00000000" w:rsidR="00000000" w:rsidRPr="00000000">
              <w:rPr>
                <w:rFonts w:ascii="Palatino Linotype" w:cs="Palatino Linotype" w:eastAsia="Palatino Linotype" w:hAnsi="Palatino Linotype"/>
                <w:rtl w:val="0"/>
              </w:rPr>
              <w:t xml:space="preserve">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17</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Fotoliu Tarka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Dalin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1157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18</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Pick-Up Audio-Technica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AudioTechnica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1399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19</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 x Borsete</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Delikates Accessories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380</w:t>
            </w:r>
            <w:r w:rsidDel="00000000" w:rsidR="00000000" w:rsidRPr="00000000">
              <w:rPr>
                <w:rFonts w:ascii="Palatino Linotype" w:cs="Palatino Linotype" w:eastAsia="Palatino Linotype" w:hAnsi="Palatino Linotype"/>
                <w:rtl w:val="0"/>
              </w:rPr>
              <w:t xml:space="preserve">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20</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S</w:t>
            </w:r>
            <w:r w:rsidDel="00000000" w:rsidR="00000000" w:rsidRPr="00000000">
              <w:rPr>
                <w:rFonts w:ascii="Palatino Linotype" w:cs="Palatino Linotype" w:eastAsia="Palatino Linotype" w:hAnsi="Palatino Linotype"/>
                <w:rtl w:val="0"/>
              </w:rPr>
              <w:t xml:space="preserve">et produse beauty</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Farmec</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21</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P</w:t>
            </w:r>
            <w:r w:rsidDel="00000000" w:rsidR="00000000" w:rsidRPr="00000000">
              <w:rPr>
                <w:rFonts w:ascii="Palatino Linotype" w:cs="Palatino Linotype" w:eastAsia="Palatino Linotype" w:hAnsi="Palatino Linotype"/>
                <w:rtl w:val="0"/>
              </w:rPr>
              <w:t xml:space="preserve">ălincă</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Ilie Galben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600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22</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Voucher cină specială</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Bruto</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400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Abonament streaming 1 an</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TIFF Unlimited</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290</w:t>
            </w:r>
            <w:r w:rsidDel="00000000" w:rsidR="00000000" w:rsidRPr="00000000">
              <w:rPr>
                <w:rFonts w:ascii="Palatino Linotype" w:cs="Palatino Linotype" w:eastAsia="Palatino Linotype" w:hAnsi="Palatino Linotype"/>
                <w:rtl w:val="0"/>
              </w:rPr>
              <w:t xml:space="preserve"> RON</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Căști</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Meze</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after="0" w:line="276"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rtl w:val="0"/>
              </w:rPr>
              <w:t xml:space="preserve">700 RON</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 w:right="0" w:firstLine="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PROCEDURA DE PARTICIPARE ŞI SELECŢIA CÂŞTIGĂTORILOR</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Procedura de participare</w:t>
      </w:r>
    </w:p>
    <w:p w:rsidR="00000000" w:rsidDel="00000000" w:rsidP="00000000" w:rsidRDefault="00000000" w:rsidRPr="00000000" w14:paraId="0000007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Participarea la giveaway este gratuită pentru orice persoană fizică, în măsura îndeplinirii următoarelor condiţii</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Are domiciliul sau reşedinţa pe teritoriul României;</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Are un cont personal şi activ pe platforma INSTAGRAM;</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Urmăreşte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Follow</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pagina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jazzintheparkromania</w:t>
      </w:r>
      <w:r w:rsidDel="00000000" w:rsidR="00000000" w:rsidRPr="00000000">
        <w:rPr>
          <w:rFonts w:ascii="Palatino Linotype" w:cs="Palatino Linotype" w:eastAsia="Palatino Linotype" w:hAnsi="Palatino Linotype"/>
          <w:b w:val="1"/>
          <w:sz w:val="24"/>
          <w:szCs w:val="24"/>
          <w:rtl w:val="0"/>
        </w:rPr>
        <w:t xml:space="preserve">, dar și pe cea a partenerului împreună cu care se face giveaway-ul, după caz</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de pe platforma INSTAGRAM;</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Postează un comentariu în cadrul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postării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aferente premiului pentru care doreşte să participe, comentariu în cadrul căruia numeşte cel puţin o altă persoană prin utilizarea funcţiei „tag”.</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Este posesor de abonament Jazz in the Park 2025. Această regulă este aplicabilă pentru premiile regăsite la numerele 2, 4, 6, 8, 9, 11, 12, 16, 17, 18, 19, 21 și 24.</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Are vârsta de cel puţin 18 ani împliniţi. Această regulă este aplicabilă exclusiv pentru premiile care conţin produse alcoolice, respectiv premiile  regăsite la numerele </w:t>
      </w:r>
      <w:r w:rsidDel="00000000" w:rsidR="00000000" w:rsidRPr="00000000">
        <w:rPr>
          <w:rFonts w:ascii="Palatino Linotype" w:cs="Palatino Linotype" w:eastAsia="Palatino Linotype" w:hAnsi="Palatino Linotype"/>
          <w:sz w:val="24"/>
          <w:szCs w:val="24"/>
          <w:rtl w:val="0"/>
        </w:rPr>
        <w:t xml:space="preserve">2</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6, </w:t>
      </w:r>
      <w:r w:rsidDel="00000000" w:rsidR="00000000" w:rsidRPr="00000000">
        <w:rPr>
          <w:rFonts w:ascii="Palatino Linotype" w:cs="Palatino Linotype" w:eastAsia="Palatino Linotype" w:hAnsi="Palatino Linotype"/>
          <w:sz w:val="24"/>
          <w:szCs w:val="24"/>
          <w:rtl w:val="0"/>
        </w:rPr>
        <w:t xml:space="preserve">10</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şi 2</w:t>
      </w:r>
      <w:r w:rsidDel="00000000" w:rsidR="00000000" w:rsidRPr="00000000">
        <w:rPr>
          <w:rFonts w:ascii="Palatino Linotype" w:cs="Palatino Linotype" w:eastAsia="Palatino Linotype" w:hAnsi="Palatino Linotype"/>
          <w:sz w:val="24"/>
          <w:szCs w:val="24"/>
          <w:rtl w:val="0"/>
        </w:rPr>
        <w:t xml:space="preserve">1</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din tabelul de mai sus.</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Prezintă dovada participării la votul din data de 01.12.2024. Această regulă este aplicabilă exclusiv pentru premiul regăsit la punctul 1. Dovada participării la vot nu reprezintă o condiție de înscriere în campanie, ci este o condiție de validare a câștigătorului.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În cadrul acestui giveaway se oferă drept premii cele 24 de bunuri individualizate anterior. </w:t>
      </w:r>
      <w:r w:rsidDel="00000000" w:rsidR="00000000" w:rsidRPr="00000000">
        <w:rPr>
          <w:rFonts w:ascii="Palatino Linotype" w:cs="Palatino Linotype" w:eastAsia="Palatino Linotype" w:hAnsi="Palatino Linotype"/>
          <w:sz w:val="24"/>
          <w:szCs w:val="24"/>
          <w:rtl w:val="0"/>
        </w:rPr>
        <w:t xml:space="preserve">Fotografii cu p</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remiile vor fi postate pe pagina oficială de Instagram a organizatorului, zilnic, respectiv câte un premiu pentru fiecare zi de desfăşurare.</w:t>
      </w:r>
    </w:p>
    <w:p w:rsidR="00000000" w:rsidDel="00000000" w:rsidP="00000000" w:rsidRDefault="00000000" w:rsidRPr="00000000" w14:paraId="0000008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Participanţii se pot înscrie la giveaway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pe toată durata de desfăşurare a acestuia (01.12.202</w:t>
      </w:r>
      <w:r w:rsidDel="00000000" w:rsidR="00000000" w:rsidRPr="00000000">
        <w:rPr>
          <w:rFonts w:ascii="Palatino Linotype" w:cs="Palatino Linotype" w:eastAsia="Palatino Linotype" w:hAnsi="Palatino Linotype"/>
          <w:b w:val="1"/>
          <w:sz w:val="24"/>
          <w:szCs w:val="24"/>
          <w:rtl w:val="0"/>
        </w:rPr>
        <w:t xml:space="preserve">4</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 25.12.202</w:t>
      </w:r>
      <w:r w:rsidDel="00000000" w:rsidR="00000000" w:rsidRPr="00000000">
        <w:rPr>
          <w:rFonts w:ascii="Palatino Linotype" w:cs="Palatino Linotype" w:eastAsia="Palatino Linotype" w:hAnsi="Palatino Linotype"/>
          <w:b w:val="1"/>
          <w:sz w:val="24"/>
          <w:szCs w:val="24"/>
          <w:rtl w:val="0"/>
        </w:rPr>
        <w:t xml:space="preserve">4</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w:t>
      </w:r>
      <w:r w:rsidDel="00000000" w:rsidR="00000000" w:rsidRPr="00000000">
        <w:rPr>
          <w:rFonts w:ascii="Palatino Linotype" w:cs="Palatino Linotype" w:eastAsia="Palatino Linotype" w:hAnsi="Palatino Linotype"/>
          <w:sz w:val="24"/>
          <w:szCs w:val="24"/>
          <w:rtl w:val="0"/>
        </w:rPr>
        <w:t xml:space="preserve">, în afara situațiilor în care este menționat specific pe postarea bunului individual.</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Participanţii se pot înscrie pentru extragerea oricărui premiu oferit, respectiv aceştia se pot înscrie pentru un premiu specific, pentru mai multe premii specifice sau pentru toate premiile oferite de Organizator. </w:t>
      </w:r>
    </w:p>
    <w:p w:rsidR="00000000" w:rsidDel="00000000" w:rsidP="00000000" w:rsidRDefault="00000000" w:rsidRPr="00000000" w14:paraId="0000008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Înscrierea se face prin introducerea unui comentariu de către participant la postarea/postările Organizatorului în care sunt individualizare premiile giveaway-ului, comentariu în cadrul căruia trebuie să numească cel puţin o altă persoană, prin intermediul funcţiei „tag”.</w:t>
      </w:r>
    </w:p>
    <w:p w:rsidR="00000000" w:rsidDel="00000000" w:rsidP="00000000" w:rsidRDefault="00000000" w:rsidRPr="00000000" w14:paraId="0000008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Participanţii pot introduce mai multe comentarii la postarea aceluiaşi premiu, astfel ridicându-se probabilitatea de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câştig</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Un comentariu introdus conform regulilor de mai sus reprezintă o şansă de câştig, respectiv şansele cresc în funcţie de numărul comentariilor valide introduse de participant. </w:t>
      </w:r>
    </w:p>
    <w:p w:rsidR="00000000" w:rsidDel="00000000" w:rsidP="00000000" w:rsidRDefault="00000000" w:rsidRPr="00000000" w14:paraId="0000008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Un comentariu este eligibil în măsura în care îndeplineşte condiţiile iterate anterior. Persoanele numite de către participant în comentariu („tag”) trebuie să fie diferite. Nu este permisă introducerea mai multor comentarii în cadrul cărora se individualizează aceeaşi persoană în mod repetat de către Participant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în </w:t>
      </w:r>
      <w:r w:rsidDel="00000000" w:rsidR="00000000" w:rsidRPr="00000000">
        <w:rPr>
          <w:rFonts w:ascii="Palatino Linotype" w:cs="Palatino Linotype" w:eastAsia="Palatino Linotype" w:hAnsi="Palatino Linotype"/>
          <w:i w:val="1"/>
          <w:sz w:val="24"/>
          <w:szCs w:val="24"/>
          <w:rtl w:val="0"/>
        </w:rPr>
        <w:t xml:space="preserve">această</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situaţie, şansa de a câştiga unul dintre premii nu va creşte proporţional cu numărul de comentarii introduse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Este interzisă participarea la acest giveaway a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angajaţilor</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sau colaboratorilor Organizatorului sau ai partenerilor Organizatorului.</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Procedura de selecţie a câştigătorilor</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Giveaway-ul se finalizează în data de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25.12.202</w:t>
      </w:r>
      <w:r w:rsidDel="00000000" w:rsidR="00000000" w:rsidRPr="00000000">
        <w:rPr>
          <w:rFonts w:ascii="Palatino Linotype" w:cs="Palatino Linotype" w:eastAsia="Palatino Linotype" w:hAnsi="Palatino Linotype"/>
          <w:b w:val="1"/>
          <w:sz w:val="24"/>
          <w:szCs w:val="24"/>
          <w:rtl w:val="0"/>
        </w:rPr>
        <w:t xml:space="preserve">4</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la ora 18:00. </w:t>
      </w:r>
    </w:p>
    <w:p w:rsidR="00000000" w:rsidDel="00000000" w:rsidP="00000000" w:rsidRDefault="00000000" w:rsidRPr="00000000" w14:paraId="0000008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Câștigătorii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premiilor din cadrul giveaway-ului vor fi desemnaţi şi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individualizaţi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cel</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mai târziu în data de </w:t>
      </w:r>
      <w:r w:rsidDel="00000000" w:rsidR="00000000" w:rsidRPr="00000000">
        <w:rPr>
          <w:rFonts w:ascii="Palatino Linotype" w:cs="Palatino Linotype" w:eastAsia="Palatino Linotype" w:hAnsi="Palatino Linotype"/>
          <w:b w:val="1"/>
          <w:sz w:val="24"/>
          <w:szCs w:val="24"/>
          <w:rtl w:val="0"/>
        </w:rPr>
        <w:t xml:space="preserve">31</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.12.202</w:t>
      </w:r>
      <w:r w:rsidDel="00000000" w:rsidR="00000000" w:rsidRPr="00000000">
        <w:rPr>
          <w:rFonts w:ascii="Palatino Linotype" w:cs="Palatino Linotype" w:eastAsia="Palatino Linotype" w:hAnsi="Palatino Linotype"/>
          <w:b w:val="1"/>
          <w:sz w:val="24"/>
          <w:szCs w:val="24"/>
          <w:rtl w:val="0"/>
        </w:rPr>
        <w:t xml:space="preserve">4</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Stabilirea câştigătorilor se va realiza prin utilizarea unui program de selecţionare aleatorie (</w:t>
      </w:r>
      <w:hyperlink r:id="rId7">
        <w:r w:rsidDel="00000000" w:rsidR="00000000" w:rsidRPr="00000000">
          <w:rPr>
            <w:rFonts w:ascii="Palatino Linotype" w:cs="Palatino Linotype" w:eastAsia="Palatino Linotype" w:hAnsi="Palatino Linotype"/>
            <w:color w:val="1155cc"/>
            <w:sz w:val="24"/>
            <w:szCs w:val="24"/>
            <w:u w:val="single"/>
            <w:rtl w:val="0"/>
          </w:rPr>
          <w:t xml:space="preserve">https://www.random.org/</w:t>
        </w:r>
      </w:hyperlink>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dintre participanţii care îndeplinesc toate condiţiile de participare.</w:t>
      </w:r>
    </w:p>
    <w:p w:rsidR="00000000" w:rsidDel="00000000" w:rsidP="00000000" w:rsidRDefault="00000000" w:rsidRPr="00000000" w14:paraId="0000008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Câştigătorii desemnaţi vor fi contactaţi de către </w:t>
      </w:r>
      <w:r w:rsidDel="00000000" w:rsidR="00000000" w:rsidRPr="00000000">
        <w:rPr>
          <w:rFonts w:ascii="Palatino Linotype" w:cs="Palatino Linotype" w:eastAsia="Palatino Linotype" w:hAnsi="Palatino Linotype"/>
          <w:sz w:val="24"/>
          <w:szCs w:val="24"/>
          <w:rtl w:val="0"/>
        </w:rPr>
        <w:t xml:space="preserve">reprezentanții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Organizatorului în vederea stabilirii modalităţii de intrare în posesie a premiilor.</w:t>
      </w:r>
    </w:p>
    <w:p w:rsidR="00000000" w:rsidDel="00000000" w:rsidP="00000000" w:rsidRDefault="00000000" w:rsidRPr="00000000" w14:paraId="0000008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sz w:val="24"/>
          <w:szCs w:val="24"/>
          <w:rtl w:val="0"/>
        </w:rPr>
        <w:t xml:space="preserve">Expedierea premiilor se va face cel târziu în data de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1</w:t>
      </w:r>
      <w:r w:rsidDel="00000000" w:rsidR="00000000" w:rsidRPr="00000000">
        <w:rPr>
          <w:rFonts w:ascii="Palatino Linotype" w:cs="Palatino Linotype" w:eastAsia="Palatino Linotype" w:hAnsi="Palatino Linotype"/>
          <w:b w:val="1"/>
          <w:sz w:val="24"/>
          <w:szCs w:val="24"/>
          <w:rtl w:val="0"/>
        </w:rPr>
        <w:t xml:space="preserve">7</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.01.202</w:t>
      </w:r>
      <w:r w:rsidDel="00000000" w:rsidR="00000000" w:rsidRPr="00000000">
        <w:rPr>
          <w:rFonts w:ascii="Palatino Linotype" w:cs="Palatino Linotype" w:eastAsia="Palatino Linotype" w:hAnsi="Palatino Linotype"/>
          <w:b w:val="1"/>
          <w:sz w:val="24"/>
          <w:szCs w:val="24"/>
          <w:rtl w:val="0"/>
        </w:rPr>
        <w:t xml:space="preserve">5</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Organizatorul nu este responsabil în măsura în care Câştigătorii nu răspund încercărilor de contactare a acestora sau în măsura în care aceştia furnizează date incorecte de contact. Imposibilitatea de contactare a </w:t>
      </w:r>
      <w:r w:rsidDel="00000000" w:rsidR="00000000" w:rsidRPr="00000000">
        <w:rPr>
          <w:rFonts w:ascii="Palatino Linotype" w:cs="Palatino Linotype" w:eastAsia="Palatino Linotype" w:hAnsi="Palatino Linotype"/>
          <w:sz w:val="24"/>
          <w:szCs w:val="24"/>
          <w:rtl w:val="0"/>
        </w:rPr>
        <w:t xml:space="preserve">câștigătorului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sau lipsa unui răspuns din partea acestuia </w:t>
      </w:r>
      <w:r w:rsidDel="00000000" w:rsidR="00000000" w:rsidRPr="00000000">
        <w:rPr>
          <w:rFonts w:ascii="Palatino Linotype" w:cs="Palatino Linotype" w:eastAsia="Palatino Linotype" w:hAnsi="Palatino Linotype"/>
          <w:sz w:val="24"/>
          <w:szCs w:val="24"/>
          <w:rtl w:val="0"/>
        </w:rPr>
        <w:t xml:space="preserve">în</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termen de</w:t>
      </w:r>
      <w:r w:rsidDel="00000000" w:rsidR="00000000" w:rsidRPr="00000000">
        <w:rPr>
          <w:rFonts w:ascii="Palatino Linotype" w:cs="Palatino Linotype" w:eastAsia="Palatino Linotype" w:hAnsi="Palatino Linotype"/>
          <w:i w:val="0"/>
          <w:smallCaps w:val="0"/>
          <w:strike w:val="0"/>
          <w:color w:val="000000"/>
          <w:sz w:val="24"/>
          <w:szCs w:val="24"/>
          <w:u w:val="none"/>
          <w:vertAlign w:val="baseline"/>
          <w:rtl w:val="0"/>
        </w:rPr>
        <w:t xml:space="preserve"> </w:t>
      </w:r>
      <w:r w:rsidDel="00000000" w:rsidR="00000000" w:rsidRPr="00000000">
        <w:rPr>
          <w:rFonts w:ascii="Palatino Linotype" w:cs="Palatino Linotype" w:eastAsia="Palatino Linotype" w:hAnsi="Palatino Linotype"/>
          <w:sz w:val="24"/>
          <w:szCs w:val="24"/>
          <w:rtl w:val="0"/>
        </w:rPr>
        <w:t xml:space="preserve">5</w:t>
      </w:r>
      <w:r w:rsidDel="00000000" w:rsidR="00000000" w:rsidRPr="00000000">
        <w:rPr>
          <w:rFonts w:ascii="Palatino Linotype" w:cs="Palatino Linotype" w:eastAsia="Palatino Linotype" w:hAnsi="Palatino Linotype"/>
          <w:i w:val="0"/>
          <w:smallCaps w:val="0"/>
          <w:strike w:val="0"/>
          <w:color w:val="000000"/>
          <w:sz w:val="24"/>
          <w:szCs w:val="24"/>
          <w:u w:val="none"/>
          <w:vertAlign w:val="baseline"/>
          <w:rtl w:val="0"/>
        </w:rPr>
        <w:t xml:space="preserve">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de zile de la data în care au fost contactaţi sau de la data anunţării câştigătorilor, atrage descalificarea acestora.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IMPOZITE şi ALTE CHELTUIELI.</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Organizatorul va calcula, reţine </w:t>
      </w:r>
      <w:r w:rsidDel="00000000" w:rsidR="00000000" w:rsidRPr="00000000">
        <w:rPr>
          <w:rFonts w:ascii="Palatino Linotype" w:cs="Palatino Linotype" w:eastAsia="Palatino Linotype" w:hAnsi="Palatino Linotype"/>
          <w:sz w:val="24"/>
          <w:szCs w:val="24"/>
          <w:rtl w:val="0"/>
        </w:rPr>
        <w:t xml:space="preserve">și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achita impozitele aferente câştigurilor conform normelor legale incidente</w:t>
      </w:r>
      <w:r w:rsidDel="00000000" w:rsidR="00000000" w:rsidRPr="00000000">
        <w:rPr>
          <w:rFonts w:ascii="Palatino Linotype" w:cs="Palatino Linotype" w:eastAsia="Palatino Linotype" w:hAnsi="Palatino Linotype"/>
          <w:sz w:val="24"/>
          <w:szCs w:val="24"/>
          <w:rtl w:val="0"/>
        </w:rPr>
        <w:t xml:space="preserve">, conform Codului Fiscal art. 110, alin. 4, aliniat a).</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Costurile de transport aferente livrării premiilor către câştigători vor fi suportate de către Organizator, în măsura în care câştigătorii indică adrese de livrare valide de pe teritoriul României.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DREPTURILE ORGANIZATORULUI</w:t>
      </w:r>
    </w:p>
    <w:p w:rsidR="00000000" w:rsidDel="00000000" w:rsidP="00000000" w:rsidRDefault="00000000" w:rsidRPr="00000000" w14:paraId="00000097">
      <w:pPr>
        <w:tabs>
          <w:tab w:val="left" w:leader="none" w:pos="709"/>
        </w:tabs>
        <w:spacing w:after="0" w:line="36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7.1       </w:t>
      </w:r>
      <w:r w:rsidDel="00000000" w:rsidR="00000000" w:rsidRPr="00000000">
        <w:rPr>
          <w:rFonts w:ascii="Palatino Linotype" w:cs="Palatino Linotype" w:eastAsia="Palatino Linotype" w:hAnsi="Palatino Linotype"/>
          <w:b w:val="1"/>
          <w:sz w:val="24"/>
          <w:szCs w:val="24"/>
          <w:rtl w:val="0"/>
        </w:rPr>
        <w:t xml:space="preserve">Drepturile Organizatorului sunt:</w:t>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Să organizeze Giveaway-ul conform prezentului Regulament;</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Să modifice prezentul Regulament, cu consecința notificării persoanelor interesate în modalitățile și la termenele prevăzute în prezentul document;</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Să solicite detalii suplimentare/clarificări referitoare la câştigători, în special cu privire la livrarea premiilor către aceştia.</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Să invalideze sau să descalifice participanţii care nu respectă prezentul regulament.</w:t>
      </w:r>
    </w:p>
    <w:p w:rsidR="00000000" w:rsidDel="00000000" w:rsidP="00000000" w:rsidRDefault="00000000" w:rsidRPr="00000000" w14:paraId="0000009C">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LEGEA APLICABILĂ ȘI INSTANȚA COMPETENTĂ</w:t>
      </w:r>
    </w:p>
    <w:p w:rsidR="00000000" w:rsidDel="00000000" w:rsidP="00000000" w:rsidRDefault="00000000" w:rsidRPr="00000000" w14:paraId="0000009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Prezentul document este redactat în limba română și va fi interpretat potrivit înțelegerii sensului termenilor săi în limba română și în acord cu prevederile legale aplicabile.</w:t>
      </w:r>
    </w:p>
    <w:p w:rsidR="00000000" w:rsidDel="00000000" w:rsidP="00000000" w:rsidRDefault="00000000" w:rsidRPr="00000000" w14:paraId="0000009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Prezentul document este guvernat de legislația română incidentă. Orice litigiu derivat din desfășurarea Programului se va soluționa fie prin cereri adresate instanțelor judecătorești competente de la sediul Organizatorului, fie prin arbitrajul Curții de Arbitraj de pe lângă Camera de Comerț şi Industrie Cluj în conformitate cu Regulile de procedură arbitrală ale Curții, hotărârea acestui din urmă organ fiind definitivă pentru părți.</w:t>
      </w:r>
      <w:r w:rsidDel="00000000" w:rsidR="00000000" w:rsidRPr="00000000">
        <w:rPr>
          <w:rtl w:val="0"/>
        </w:rPr>
      </w:r>
    </w:p>
    <w:p w:rsidR="00000000" w:rsidDel="00000000" w:rsidP="00000000" w:rsidRDefault="00000000" w:rsidRPr="00000000" w14:paraId="000000A0">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PRELUCRAREA DATELOR CU CARACTER PERSONAL</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Organizatorul prezentului Giveaway organizează campania cu respectarea Regulamentului General privind Protecţia Datelor (UE) nr. 2016/679; Legea nr. 190/2018 privind măsuri de punere în aplicare a Regulamentului (UE) 2016/679 al Parlamentului European şi al Consiliului din 27 aprilie 2016 privind protecţia persoanelor fizice în ceea ce priveşte prelucrarea datelor cu caracter personal şi privind libera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circulaţie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a acestor date şi de abrogare a Directivei 95/46/CE.</w:t>
      </w:r>
    </w:p>
    <w:p w:rsidR="00000000" w:rsidDel="00000000" w:rsidP="00000000" w:rsidRDefault="00000000" w:rsidRPr="00000000" w14:paraId="000000A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În considerarea modalităţii de desfăşurare a giveaway-ului, Organizatorul va prelucra date cu caracter personal referitoare la participanţi, respectiv:</w:t>
      </w:r>
    </w:p>
    <w:p w:rsidR="00000000" w:rsidDel="00000000" w:rsidP="00000000" w:rsidRDefault="00000000" w:rsidRPr="00000000" w14:paraId="000000A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Pentru participanţii care se înscriu la giveaway datele personale colectate sunt: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numele aferent contului de Instagram</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username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Pentru participanţii declaraţi </w:t>
      </w:r>
      <w:r w:rsidDel="00000000" w:rsidR="00000000" w:rsidRPr="00000000">
        <w:rPr>
          <w:rFonts w:ascii="Palatino Linotype" w:cs="Palatino Linotype" w:eastAsia="Palatino Linotype" w:hAnsi="Palatino Linotype"/>
          <w:sz w:val="24"/>
          <w:szCs w:val="24"/>
          <w:rtl w:val="0"/>
        </w:rPr>
        <w:t xml:space="preserve">câștigători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Organizatorul va solicita şi va prelucra următoarele date cu caracter personal: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numele aferent contului de Instagram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username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numele/prenumele câştigătorului; adresa de livrare, adresa de e-mail, număr de telefon</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Datele personale identificate anterior sunt prelucrare de către Organizator exclusiv în scopul bunei desfăşurări a </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prezentei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campanii şi vor fi stocate de către acesta pentru o perioadă de 3 ani de la finalizarea campaniei.</w:t>
      </w:r>
    </w:p>
    <w:p w:rsidR="00000000" w:rsidDel="00000000" w:rsidP="00000000" w:rsidRDefault="00000000" w:rsidRPr="00000000" w14:paraId="000000A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Persoanele ale căror date personale sunt prelucrate în prezenta campanie au următoarele drepturi:</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la informare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puteți solicita informații privind activitățile de prelucrare a datelor dvs. personale, privind identitatea operatorului și a reprezentantului acestuia sau cu privire la destinatarii datelor dvs</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la rectificare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puteți rectifica datele personale inexacte sau le  puteți completa</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la ștergerea datelor</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puteți obține ștergerea datelor, in cazul în care prelucrarea acestora nu a fost legală sau în alte cazuri prevăzute de lege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la restricționarea prelucrării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puteți solicita restricționarea prelucrării </w:t>
      </w:r>
      <w:r w:rsidDel="00000000" w:rsidR="00000000" w:rsidRPr="00000000">
        <w:rPr>
          <w:rFonts w:ascii="Palatino Linotype" w:cs="Palatino Linotype" w:eastAsia="Palatino Linotype" w:hAnsi="Palatino Linotype"/>
          <w:i w:val="1"/>
          <w:sz w:val="24"/>
          <w:szCs w:val="24"/>
          <w:rtl w:val="0"/>
        </w:rPr>
        <w:t xml:space="preserve">î</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n cazul </w:t>
      </w:r>
      <w:r w:rsidDel="00000000" w:rsidR="00000000" w:rsidRPr="00000000">
        <w:rPr>
          <w:rFonts w:ascii="Palatino Linotype" w:cs="Palatino Linotype" w:eastAsia="Palatino Linotype" w:hAnsi="Palatino Linotype"/>
          <w:i w:val="1"/>
          <w:sz w:val="24"/>
          <w:szCs w:val="24"/>
          <w:rtl w:val="0"/>
        </w:rPr>
        <w:t xml:space="preserve">î</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n care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contestați</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exactitatea datelor, precum </w:t>
      </w:r>
      <w:r w:rsidDel="00000000" w:rsidR="00000000" w:rsidRPr="00000000">
        <w:rPr>
          <w:rFonts w:ascii="Palatino Linotype" w:cs="Palatino Linotype" w:eastAsia="Palatino Linotype" w:hAnsi="Palatino Linotype"/>
          <w:i w:val="1"/>
          <w:sz w:val="24"/>
          <w:szCs w:val="24"/>
          <w:rtl w:val="0"/>
        </w:rPr>
        <w:t xml:space="preserve">și</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în alte cazuri prevăzute de lege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de opoziție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vă puteți opune în special, prelucrărilor de date care se întemeiază pe interesul legitim al Operatorului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la portabilitatea datelor</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puteți primi, în anumite condiții, datele personale pe care le-ați furnizat, într-un format care poate fi citit automat sau puteți solicita ca respectivele date </w:t>
      </w:r>
      <w:r w:rsidDel="00000000" w:rsidR="00000000" w:rsidRPr="00000000">
        <w:rPr>
          <w:rFonts w:ascii="Palatino Linotype" w:cs="Palatino Linotype" w:eastAsia="Palatino Linotype" w:hAnsi="Palatino Linotype"/>
          <w:i w:val="1"/>
          <w:sz w:val="24"/>
          <w:szCs w:val="24"/>
          <w:rtl w:val="0"/>
        </w:rPr>
        <w:t xml:space="preserve">să</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fie transmise altui operator</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de a depune plângere și de a vă adresa instanțelor judecătorești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puteți depune plângere </w:t>
      </w:r>
      <w:r w:rsidDel="00000000" w:rsidR="00000000" w:rsidRPr="00000000">
        <w:rPr>
          <w:rFonts w:ascii="Palatino Linotype" w:cs="Palatino Linotype" w:eastAsia="Palatino Linotype" w:hAnsi="Palatino Linotype"/>
          <w:i w:val="1"/>
          <w:sz w:val="24"/>
          <w:szCs w:val="24"/>
          <w:rtl w:val="0"/>
        </w:rPr>
        <w:t xml:space="preserve">față</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de modalitatea de prelucrare a datelor personale la Autoritatea </w:t>
      </w:r>
      <w:r w:rsidDel="00000000" w:rsidR="00000000" w:rsidRPr="00000000">
        <w:rPr>
          <w:rFonts w:ascii="Palatino Linotype" w:cs="Palatino Linotype" w:eastAsia="Palatino Linotype" w:hAnsi="Palatino Linotype"/>
          <w:i w:val="1"/>
          <w:sz w:val="24"/>
          <w:szCs w:val="24"/>
          <w:rtl w:val="0"/>
        </w:rPr>
        <w:t xml:space="preserve">Națională</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de Supraveghere a Prelucrării Datelor cu Caracter Personal și / sau vă puteți adresa instanțelor judecătorești pentru respectarea drepturilor dvs.;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de retragere a consimțământului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în cazurile în care prelucrarea se întemeiază pe consimțământul dvs., vi-l puteți retrage oricând. Retragerea consimțământului va avea efecte doar pentru viitor, prelucrarea efectuată anterior retragerii rămânând în continuare valabilă</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Dreptul de a nu fi supus unor decizii automate sau profilare suplimentare aferente deciziilor automate</w:t>
      </w:r>
      <w:r w:rsidDel="00000000" w:rsidR="00000000" w:rsidRPr="00000000">
        <w:rPr>
          <w:rFonts w:ascii="Palatino Linotype" w:cs="Palatino Linotype" w:eastAsia="Palatino Linotype" w:hAnsi="Palatino Linotype"/>
          <w:i w:val="1"/>
          <w:smallCaps w:val="0"/>
          <w:strike w:val="0"/>
          <w:color w:val="000000"/>
          <w:sz w:val="24"/>
          <w:szCs w:val="24"/>
          <w:u w:val="none"/>
          <w:shd w:fill="auto" w:val="clear"/>
          <w:vertAlign w:val="baseline"/>
          <w:rtl w:val="0"/>
        </w:rPr>
        <w:t xml:space="preserve">: puteți cere și obține intervenția umană cu privire la respectiva prelucrare sau vă puteți exprima propriul punct de vedere cu privire la acest tip de prelucrare</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Organizatorul va putea comunica datele personale colectate în prezenta campanie către entități/autorități publice și altor instituții care pot pretinde acces la astfel de informații în condițiile legii. De asemenea, Organizatorul va comunica anumite date personale către colaboratorii săi, în vederea bunei desfăşurări a campaniei, respectiv va putea comunica informaţii către: partenerii campaniei şi societăţile de curierat  care vor asigura transportul premiilor către câştigători.</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Prin participarea la prezentul giveaway, participanţii declară în mod expres că înţeleg şi sunt de acord cu faptul că vor fi colectate şi prelucrare datele cu caracter personal menţionate mai sus</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ALTE DISPOZIȚII</w:t>
      </w:r>
    </w:p>
    <w:p w:rsidR="00000000" w:rsidDel="00000000" w:rsidP="00000000" w:rsidRDefault="00000000" w:rsidRPr="00000000" w14:paraId="000000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Pentru orice neclarități referitoare la conținutul și interpretarea prezentului Regulament sau pentru a vă exercita oricare dintre drepturile prevăzute la art. 9.4 din prezentul Regulament, puteţi contacta Organizatorul folosind adresa de email: </w:t>
      </w:r>
      <w:r w:rsidDel="00000000" w:rsidR="00000000" w:rsidRPr="00000000">
        <w:rPr>
          <w:rFonts w:ascii="Palatino Linotype" w:cs="Palatino Linotype" w:eastAsia="Palatino Linotype" w:hAnsi="Palatino Linotype"/>
          <w:sz w:val="24"/>
          <w:szCs w:val="24"/>
          <w:rtl w:val="0"/>
        </w:rPr>
        <w:t xml:space="preserve">s</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alut@fapte.org.</w:t>
      </w:r>
    </w:p>
    <w:p w:rsidR="00000000" w:rsidDel="00000000" w:rsidP="00000000" w:rsidRDefault="00000000" w:rsidRPr="00000000" w14:paraId="000000B6">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ULTIMA ACTUALIZARE A PREZENTULUI REGULAMENT: 29.11.2024</w:t>
      </w:r>
    </w:p>
    <w:p w:rsidR="00000000" w:rsidDel="00000000" w:rsidP="00000000" w:rsidRDefault="00000000" w:rsidRPr="00000000" w14:paraId="000000B8">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9">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A">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820" w:left="1080" w:right="1134" w:header="62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Arial" w:cs="Arial" w:eastAsia="Arial" w:hAnsi="Arial"/>
        <w:i w:val="1"/>
        <w:color w:val="aeaaaa"/>
        <w:sz w:val="15"/>
        <w:szCs w:val="15"/>
        <w:highlight w:val="whit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Arial" w:cs="Arial" w:eastAsia="Arial" w:hAnsi="Arial"/>
        <w:i w:val="1"/>
        <w:color w:val="aeaaaa"/>
        <w:sz w:val="15"/>
        <w:szCs w:val="15"/>
        <w:highlight w:val="whit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Arial" w:cs="Arial" w:eastAsia="Arial" w:hAnsi="Arial"/>
        <w:i w:val="1"/>
        <w:color w:val="aeaaaa"/>
        <w:sz w:val="15"/>
        <w:szCs w:val="15"/>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6120130" cy="16764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6764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i w:val="1"/>
        <w:color w:val="aeaaaa"/>
        <w:sz w:val="15"/>
        <w:szCs w:val="15"/>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360" w:hanging="360"/>
      </w:pPr>
      <w:rPr/>
    </w:lvl>
    <w:lvl w:ilvl="1">
      <w:start w:val="5"/>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0"/>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720" w:hanging="360"/>
      </w:pPr>
      <w:rPr>
        <w:b w:val="1"/>
      </w:rPr>
    </w:lvl>
    <w:lvl w:ilvl="1">
      <w:start w:val="1"/>
      <w:numFmt w:val="decimal"/>
      <w:lvlText w:val="%1.%2"/>
      <w:lvlJc w:val="left"/>
      <w:pPr>
        <w:ind w:left="795" w:hanging="375"/>
      </w:pPr>
      <w:rPr>
        <w:b w:val="0"/>
      </w:rPr>
    </w:lvl>
    <w:lvl w:ilvl="2">
      <w:start w:val="1"/>
      <w:numFmt w:val="decimal"/>
      <w:lvlText w:val="%1.%2.%3"/>
      <w:lvlJc w:val="left"/>
      <w:pPr>
        <w:ind w:left="1200" w:hanging="720"/>
      </w:pPr>
      <w:rPr>
        <w:b w:val="0"/>
      </w:rPr>
    </w:lvl>
    <w:lvl w:ilvl="3">
      <w:start w:val="1"/>
      <w:numFmt w:val="decimal"/>
      <w:lvlText w:val="%1.%2.%3.%4"/>
      <w:lvlJc w:val="left"/>
      <w:pPr>
        <w:ind w:left="1260" w:hanging="720"/>
      </w:pPr>
      <w:rPr/>
    </w:lvl>
    <w:lvl w:ilvl="4">
      <w:start w:val="1"/>
      <w:numFmt w:val="decimal"/>
      <w:lvlText w:val="%1.%2.%3.%4.%5"/>
      <w:lvlJc w:val="left"/>
      <w:pPr>
        <w:ind w:left="1680" w:hanging="1080"/>
      </w:pPr>
      <w:rPr/>
    </w:lvl>
    <w:lvl w:ilvl="5">
      <w:start w:val="1"/>
      <w:numFmt w:val="decimal"/>
      <w:lvlText w:val="%1.%2.%3.%4.%5.%6"/>
      <w:lvlJc w:val="left"/>
      <w:pPr>
        <w:ind w:left="1740" w:hanging="1080"/>
      </w:pPr>
      <w:rPr/>
    </w:lvl>
    <w:lvl w:ilvl="6">
      <w:start w:val="1"/>
      <w:numFmt w:val="decimal"/>
      <w:lvlText w:val="%1.%2.%3.%4.%5.%6.%7"/>
      <w:lvlJc w:val="left"/>
      <w:pPr>
        <w:ind w:left="1800" w:hanging="1080"/>
      </w:pPr>
      <w:rPr/>
    </w:lvl>
    <w:lvl w:ilvl="7">
      <w:start w:val="1"/>
      <w:numFmt w:val="decimal"/>
      <w:lvlText w:val="%1.%2.%3.%4.%5.%6.%7.%8"/>
      <w:lvlJc w:val="left"/>
      <w:pPr>
        <w:ind w:left="2220" w:hanging="1440"/>
      </w:pPr>
      <w:rPr/>
    </w:lvl>
    <w:lvl w:ilvl="8">
      <w:start w:val="1"/>
      <w:numFmt w:val="decimal"/>
      <w:lvlText w:val="%1.%2.%3.%4.%5.%6.%7.%8.%9"/>
      <w:lvlJc w:val="left"/>
      <w:pPr>
        <w:ind w:left="2280" w:hanging="1440"/>
      </w:pPr>
      <w:rPr/>
    </w:lvl>
  </w:abstractNum>
  <w:abstractNum w:abstractNumId="6">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A0606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6063"/>
    <w:rPr>
      <w:rFonts w:ascii="Segoe UI" w:cs="Segoe UI" w:hAnsi="Segoe UI"/>
      <w:sz w:val="18"/>
      <w:szCs w:val="18"/>
    </w:rPr>
  </w:style>
  <w:style w:type="paragraph" w:styleId="Header">
    <w:name w:val="header"/>
    <w:basedOn w:val="Normal"/>
    <w:link w:val="HeaderChar"/>
    <w:uiPriority w:val="99"/>
    <w:unhideWhenUsed w:val="1"/>
    <w:rsid w:val="004644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4496"/>
  </w:style>
  <w:style w:type="paragraph" w:styleId="Footer">
    <w:name w:val="footer"/>
    <w:basedOn w:val="Normal"/>
    <w:link w:val="FooterChar"/>
    <w:uiPriority w:val="99"/>
    <w:unhideWhenUsed w:val="1"/>
    <w:rsid w:val="004644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4496"/>
  </w:style>
  <w:style w:type="paragraph" w:styleId="ListParagraph">
    <w:name w:val="List Paragraph"/>
    <w:basedOn w:val="Normal"/>
    <w:uiPriority w:val="34"/>
    <w:qFormat w:val="1"/>
    <w:rsid w:val="003C7E31"/>
    <w:pPr>
      <w:ind w:left="720"/>
      <w:contextualSpacing w:val="1"/>
    </w:pPr>
  </w:style>
  <w:style w:type="character" w:styleId="CommentReference">
    <w:name w:val="annotation reference"/>
    <w:basedOn w:val="DefaultParagraphFont"/>
    <w:uiPriority w:val="99"/>
    <w:semiHidden w:val="1"/>
    <w:unhideWhenUsed w:val="1"/>
    <w:rsid w:val="003C7E31"/>
    <w:rPr>
      <w:sz w:val="16"/>
      <w:szCs w:val="16"/>
    </w:rPr>
  </w:style>
  <w:style w:type="paragraph" w:styleId="CommentText">
    <w:name w:val="annotation text"/>
    <w:basedOn w:val="Normal"/>
    <w:link w:val="CommentTextChar"/>
    <w:uiPriority w:val="99"/>
    <w:unhideWhenUsed w:val="1"/>
    <w:rsid w:val="003C7E31"/>
    <w:pPr>
      <w:spacing w:line="240" w:lineRule="auto"/>
    </w:pPr>
    <w:rPr>
      <w:sz w:val="20"/>
      <w:szCs w:val="20"/>
    </w:rPr>
  </w:style>
  <w:style w:type="character" w:styleId="CommentTextChar" w:customStyle="1">
    <w:name w:val="Comment Text Char"/>
    <w:basedOn w:val="DefaultParagraphFont"/>
    <w:link w:val="CommentText"/>
    <w:uiPriority w:val="99"/>
    <w:rsid w:val="003C7E31"/>
    <w:rPr>
      <w:sz w:val="20"/>
      <w:szCs w:val="20"/>
    </w:rPr>
  </w:style>
  <w:style w:type="paragraph" w:styleId="CommentSubject">
    <w:name w:val="annotation subject"/>
    <w:basedOn w:val="CommentText"/>
    <w:next w:val="CommentText"/>
    <w:link w:val="CommentSubjectChar"/>
    <w:uiPriority w:val="99"/>
    <w:semiHidden w:val="1"/>
    <w:unhideWhenUsed w:val="1"/>
    <w:rsid w:val="003C7E31"/>
    <w:rPr>
      <w:b w:val="1"/>
      <w:bCs w:val="1"/>
    </w:rPr>
  </w:style>
  <w:style w:type="character" w:styleId="CommentSubjectChar" w:customStyle="1">
    <w:name w:val="Comment Subject Char"/>
    <w:basedOn w:val="CommentTextChar"/>
    <w:link w:val="CommentSubject"/>
    <w:uiPriority w:val="99"/>
    <w:semiHidden w:val="1"/>
    <w:rsid w:val="003C7E31"/>
    <w:rPr>
      <w:b w:val="1"/>
      <w:bCs w:val="1"/>
      <w:sz w:val="20"/>
      <w:szCs w:val="20"/>
    </w:rPr>
  </w:style>
  <w:style w:type="character" w:styleId="Hyperlink">
    <w:name w:val="Hyperlink"/>
    <w:basedOn w:val="DefaultParagraphFont"/>
    <w:uiPriority w:val="99"/>
    <w:unhideWhenUsed w:val="1"/>
    <w:rsid w:val="00B13C6C"/>
    <w:rPr>
      <w:color w:val="0000ff" w:themeColor="hyperlink"/>
      <w:u w:val="single"/>
    </w:rPr>
  </w:style>
  <w:style w:type="character" w:styleId="UnresolvedMention">
    <w:name w:val="Unresolved Mention"/>
    <w:basedOn w:val="DefaultParagraphFont"/>
    <w:uiPriority w:val="99"/>
    <w:semiHidden w:val="1"/>
    <w:unhideWhenUsed w:val="1"/>
    <w:rsid w:val="00B13C6C"/>
    <w:rPr>
      <w:color w:val="605e5c"/>
      <w:shd w:color="auto" w:fill="e1dfdd" w:val="clear"/>
    </w:rPr>
  </w:style>
  <w:style w:type="paragraph" w:styleId="ListBullet">
    <w:name w:val="List Bullet"/>
    <w:basedOn w:val="Normal"/>
    <w:uiPriority w:val="99"/>
    <w:unhideWhenUsed w:val="1"/>
    <w:rsid w:val="00852BB8"/>
    <w:pPr>
      <w:numPr>
        <w:numId w:val="3"/>
      </w:numPr>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andom.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mG9qmh1wUsTiAWKhiRDKHCruw==">CgMxLjA4AHIhMU5xUTJLQ2N5VTZKc3NGSFRXZmxoVXpiellndGF5OXBN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2021-02-16T17:37:00Z</dcterms:created>
  <dc:creator>SCA CĂRĂBAȘ, LUNGU</dc:creator>
</cp:coreProperties>
</file>